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4C7A" w14:textId="2AEE87EB" w:rsidR="006469D2" w:rsidRPr="00B1098F" w:rsidRDefault="00B7122C" w:rsidP="00B1098F">
      <w:pPr>
        <w:pStyle w:val="Heading1"/>
        <w:spacing w:after="200" w:line="276" w:lineRule="auto"/>
        <w:ind w:right="99"/>
        <w:jc w:val="center"/>
        <w:rPr>
          <w:rFonts w:ascii="Segoe UI" w:hAnsi="Segoe UI" w:cs="Segoe UI"/>
          <w:b w:val="0"/>
          <w:bCs w:val="0"/>
          <w:sz w:val="20"/>
          <w:szCs w:val="20"/>
        </w:rPr>
      </w:pPr>
      <w:r w:rsidRPr="00B1098F">
        <w:rPr>
          <w:rFonts w:ascii="Segoe UI" w:hAnsi="Segoe UI" w:cs="Segoe UI"/>
          <w:sz w:val="20"/>
          <w:szCs w:val="20"/>
        </w:rPr>
        <w:t>AGENDA</w:t>
      </w:r>
    </w:p>
    <w:p w14:paraId="63C3AD86" w14:textId="1288750D" w:rsidR="006469D2" w:rsidRPr="00B1098F" w:rsidRDefault="008E415C" w:rsidP="00B1098F">
      <w:pPr>
        <w:spacing w:after="200" w:line="276" w:lineRule="auto"/>
        <w:ind w:right="104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 xml:space="preserve">JCSH 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School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H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ea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lth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b/>
          <w:bCs/>
          <w:spacing w:val="-3"/>
          <w:sz w:val="20"/>
          <w:szCs w:val="20"/>
        </w:rPr>
        <w:t>C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oo</w:t>
      </w:r>
      <w:r w:rsidR="00B7122C"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r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din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a</w:t>
      </w:r>
      <w:r w:rsidR="00B7122C"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t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o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r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s’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b/>
          <w:bCs/>
          <w:spacing w:val="-3"/>
          <w:sz w:val="20"/>
          <w:szCs w:val="20"/>
        </w:rPr>
        <w:t>C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om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m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it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t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 xml:space="preserve">e </w:t>
      </w:r>
      <w:r w:rsidR="00B7122C"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Mee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t</w:t>
      </w:r>
      <w:r w:rsidR="00B7122C"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i</w:t>
      </w:r>
      <w:r w:rsidR="00B7122C" w:rsidRPr="00B1098F">
        <w:rPr>
          <w:rFonts w:ascii="Segoe UI" w:eastAsia="Calibri" w:hAnsi="Segoe UI" w:cs="Segoe UI"/>
          <w:b/>
          <w:bCs/>
          <w:sz w:val="20"/>
          <w:szCs w:val="20"/>
        </w:rPr>
        <w:t>ng</w:t>
      </w:r>
    </w:p>
    <w:p w14:paraId="64E4D946" w14:textId="3A1E088A" w:rsidR="006469D2" w:rsidRPr="00B1098F" w:rsidRDefault="00B25DE8" w:rsidP="00B1098F">
      <w:pPr>
        <w:spacing w:after="200" w:line="276" w:lineRule="auto"/>
        <w:ind w:right="95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November 14 2023</w:t>
      </w:r>
      <w:r w:rsidR="004A5BF8" w:rsidRPr="00B1098F">
        <w:rPr>
          <w:rFonts w:ascii="Segoe UI" w:eastAsia="Calibri" w:hAnsi="Segoe UI" w:cs="Segoe UI"/>
          <w:spacing w:val="-4"/>
          <w:sz w:val="20"/>
          <w:szCs w:val="20"/>
        </w:rPr>
        <w:t xml:space="preserve"> - </w:t>
      </w:r>
      <w:r w:rsidR="00B7122C" w:rsidRPr="00B1098F">
        <w:rPr>
          <w:rFonts w:ascii="Segoe UI" w:eastAsia="Calibri" w:hAnsi="Segoe UI" w:cs="Segoe UI"/>
          <w:sz w:val="20"/>
          <w:szCs w:val="20"/>
        </w:rPr>
        <w:t>1:</w:t>
      </w:r>
      <w:r w:rsidR="00B7122C" w:rsidRPr="00B1098F">
        <w:rPr>
          <w:rFonts w:ascii="Segoe UI" w:eastAsia="Calibri" w:hAnsi="Segoe UI" w:cs="Segoe UI"/>
          <w:spacing w:val="-2"/>
          <w:sz w:val="20"/>
          <w:szCs w:val="20"/>
        </w:rPr>
        <w:t>0</w:t>
      </w:r>
      <w:r w:rsidR="00B7122C" w:rsidRPr="00B1098F">
        <w:rPr>
          <w:rFonts w:ascii="Segoe UI" w:eastAsia="Calibri" w:hAnsi="Segoe UI" w:cs="Segoe UI"/>
          <w:sz w:val="20"/>
          <w:szCs w:val="20"/>
        </w:rPr>
        <w:t>0</w:t>
      </w:r>
      <w:r w:rsidR="00B7122C" w:rsidRPr="00B1098F">
        <w:rPr>
          <w:rFonts w:ascii="Segoe UI" w:eastAsia="Calibri" w:hAnsi="Segoe UI" w:cs="Segoe UI"/>
          <w:spacing w:val="-4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sz w:val="20"/>
          <w:szCs w:val="20"/>
        </w:rPr>
        <w:t>pm</w:t>
      </w:r>
      <w:r w:rsidR="00B7122C" w:rsidRPr="00B1098F">
        <w:rPr>
          <w:rFonts w:ascii="Segoe UI" w:eastAsia="Calibri" w:hAnsi="Segoe UI" w:cs="Segoe UI"/>
          <w:spacing w:val="-3"/>
          <w:sz w:val="20"/>
          <w:szCs w:val="20"/>
        </w:rPr>
        <w:t xml:space="preserve"> </w:t>
      </w:r>
      <w:r w:rsidR="00B7122C" w:rsidRPr="00B1098F">
        <w:rPr>
          <w:rFonts w:ascii="Segoe UI" w:eastAsia="Calibri" w:hAnsi="Segoe UI" w:cs="Segoe UI"/>
          <w:spacing w:val="-2"/>
          <w:sz w:val="20"/>
          <w:szCs w:val="20"/>
        </w:rPr>
        <w:t>E</w:t>
      </w:r>
      <w:r w:rsidR="00B7122C" w:rsidRPr="00B1098F">
        <w:rPr>
          <w:rFonts w:ascii="Segoe UI" w:eastAsia="Calibri" w:hAnsi="Segoe UI" w:cs="Segoe UI"/>
          <w:sz w:val="20"/>
          <w:szCs w:val="20"/>
        </w:rPr>
        <w:t>T</w:t>
      </w:r>
    </w:p>
    <w:p w14:paraId="3A704C57" w14:textId="77777777" w:rsidR="00D059B3" w:rsidRPr="00B1098F" w:rsidRDefault="00D059B3" w:rsidP="00B1098F">
      <w:pPr>
        <w:spacing w:after="200" w:line="276" w:lineRule="auto"/>
        <w:ind w:right="50"/>
        <w:rPr>
          <w:rFonts w:ascii="Segoe UI" w:eastAsia="Calibri" w:hAnsi="Segoe UI" w:cs="Segoe UI"/>
          <w:b/>
          <w:bCs/>
          <w:sz w:val="20"/>
          <w:szCs w:val="20"/>
        </w:rPr>
      </w:pPr>
    </w:p>
    <w:p w14:paraId="5564794B" w14:textId="10F6B293" w:rsidR="00111C14" w:rsidRPr="00B1098F" w:rsidRDefault="00B7122C" w:rsidP="00B1098F">
      <w:pPr>
        <w:spacing w:after="200" w:line="276" w:lineRule="auto"/>
        <w:ind w:right="50"/>
        <w:rPr>
          <w:rFonts w:ascii="Segoe UI" w:eastAsia="Calibri" w:hAnsi="Segoe UI" w:cs="Segoe UI"/>
          <w:b/>
          <w:bCs/>
          <w:sz w:val="20"/>
          <w:szCs w:val="20"/>
        </w:rPr>
      </w:pPr>
      <w:r w:rsidRPr="00B1098F">
        <w:rPr>
          <w:rFonts w:ascii="Segoe UI" w:eastAsia="Calibri" w:hAnsi="Segoe UI" w:cs="Segoe UI"/>
          <w:b/>
          <w:bCs/>
          <w:sz w:val="20"/>
          <w:szCs w:val="20"/>
        </w:rPr>
        <w:t>Ch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a</w:t>
      </w:r>
      <w:r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i</w:t>
      </w:r>
      <w:r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r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:</w:t>
      </w:r>
      <w:r w:rsidRPr="00B1098F">
        <w:rPr>
          <w:rFonts w:ascii="Segoe UI" w:eastAsia="Calibri" w:hAnsi="Segoe UI" w:cs="Segoe UI"/>
          <w:b/>
          <w:bCs/>
          <w:spacing w:val="-8"/>
          <w:sz w:val="20"/>
          <w:szCs w:val="20"/>
        </w:rPr>
        <w:t xml:space="preserve"> 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St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r</w:t>
      </w:r>
      <w:r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l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ing</w:t>
      </w:r>
      <w:r w:rsidRPr="00B1098F">
        <w:rPr>
          <w:rFonts w:ascii="Segoe UI" w:eastAsia="Calibri" w:hAnsi="Segoe UI" w:cs="Segoe UI"/>
          <w:b/>
          <w:bCs/>
          <w:spacing w:val="-7"/>
          <w:sz w:val="20"/>
          <w:szCs w:val="20"/>
        </w:rPr>
        <w:t xml:space="preserve"> 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C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a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r</w:t>
      </w:r>
      <w:r w:rsidRPr="00B1098F">
        <w:rPr>
          <w:rFonts w:ascii="Segoe UI" w:eastAsia="Calibri" w:hAnsi="Segoe UI" w:cs="Segoe UI"/>
          <w:b/>
          <w:bCs/>
          <w:spacing w:val="-2"/>
          <w:sz w:val="20"/>
          <w:szCs w:val="20"/>
        </w:rPr>
        <w:t>ru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t</w:t>
      </w:r>
      <w:r w:rsidRPr="00B1098F">
        <w:rPr>
          <w:rFonts w:ascii="Segoe UI" w:eastAsia="Calibri" w:hAnsi="Segoe UI" w:cs="Segoe UI"/>
          <w:b/>
          <w:bCs/>
          <w:spacing w:val="1"/>
          <w:sz w:val="20"/>
          <w:szCs w:val="20"/>
        </w:rPr>
        <w:t>h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e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rs</w:t>
      </w:r>
      <w:r w:rsidRPr="00B1098F">
        <w:rPr>
          <w:rFonts w:ascii="Segoe UI" w:eastAsia="Calibri" w:hAnsi="Segoe UI" w:cs="Segoe UI"/>
          <w:b/>
          <w:bCs/>
          <w:spacing w:val="-7"/>
          <w:sz w:val="20"/>
          <w:szCs w:val="20"/>
        </w:rPr>
        <w:t xml:space="preserve"> 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(</w:t>
      </w:r>
      <w:r w:rsidRPr="00B1098F">
        <w:rPr>
          <w:rFonts w:ascii="Segoe UI" w:eastAsia="Calibri" w:hAnsi="Segoe UI" w:cs="Segoe UI"/>
          <w:b/>
          <w:bCs/>
          <w:spacing w:val="-1"/>
          <w:sz w:val="20"/>
          <w:szCs w:val="20"/>
        </w:rPr>
        <w:t>P</w:t>
      </w:r>
      <w:r w:rsidRPr="00B1098F">
        <w:rPr>
          <w:rFonts w:ascii="Segoe UI" w:eastAsia="Calibri" w:hAnsi="Segoe UI" w:cs="Segoe UI"/>
          <w:b/>
          <w:bCs/>
          <w:sz w:val="20"/>
          <w:szCs w:val="20"/>
        </w:rPr>
        <w:t>E</w:t>
      </w:r>
      <w:r w:rsidRPr="00B1098F">
        <w:rPr>
          <w:rFonts w:ascii="Segoe UI" w:eastAsia="Calibri" w:hAnsi="Segoe UI" w:cs="Segoe UI"/>
          <w:b/>
          <w:bCs/>
          <w:spacing w:val="2"/>
          <w:sz w:val="20"/>
          <w:szCs w:val="20"/>
        </w:rPr>
        <w:t>)</w:t>
      </w:r>
    </w:p>
    <w:p w14:paraId="46CA4941" w14:textId="0CCB7BCF" w:rsidR="006469D2" w:rsidRPr="00B1098F" w:rsidRDefault="00111C14" w:rsidP="00B1098F">
      <w:pPr>
        <w:pStyle w:val="BodyText"/>
        <w:spacing w:after="200" w:line="276" w:lineRule="auto"/>
        <w:ind w:left="0" w:right="59" w:firstLine="0"/>
        <w:jc w:val="center"/>
        <w:rPr>
          <w:rFonts w:ascii="Segoe UI" w:hAnsi="Segoe UI" w:cs="Segoe UI"/>
          <w:b w:val="0"/>
          <w:bCs w:val="0"/>
          <w:sz w:val="20"/>
          <w:szCs w:val="20"/>
        </w:rPr>
      </w:pPr>
      <w:r w:rsidRPr="00B1098F">
        <w:rPr>
          <w:rFonts w:ascii="Segoe UI" w:hAnsi="Segoe UI" w:cs="Segoe UI"/>
          <w:sz w:val="20"/>
          <w:szCs w:val="20"/>
        </w:rPr>
        <w:t>A</w:t>
      </w:r>
      <w:r w:rsidRPr="00B1098F">
        <w:rPr>
          <w:rFonts w:ascii="Segoe UI" w:hAnsi="Segoe UI" w:cs="Segoe UI"/>
          <w:spacing w:val="1"/>
          <w:sz w:val="20"/>
          <w:szCs w:val="20"/>
        </w:rPr>
        <w:t>g</w:t>
      </w:r>
      <w:r w:rsidRPr="00B1098F">
        <w:rPr>
          <w:rFonts w:ascii="Segoe UI" w:hAnsi="Segoe UI" w:cs="Segoe UI"/>
          <w:spacing w:val="-1"/>
          <w:sz w:val="20"/>
          <w:szCs w:val="20"/>
        </w:rPr>
        <w:t>end</w:t>
      </w:r>
      <w:r w:rsidRPr="00B1098F">
        <w:rPr>
          <w:rFonts w:ascii="Segoe UI" w:hAnsi="Segoe UI" w:cs="Segoe UI"/>
          <w:sz w:val="20"/>
          <w:szCs w:val="20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2160"/>
      </w:tblGrid>
      <w:tr w:rsidR="00111C14" w:rsidRPr="00B1098F" w14:paraId="13F575E5" w14:textId="77777777" w:rsidTr="00A35E36">
        <w:tc>
          <w:tcPr>
            <w:tcW w:w="5238" w:type="dxa"/>
            <w:shd w:val="clear" w:color="auto" w:fill="EEECE1" w:themeFill="background2"/>
          </w:tcPr>
          <w:p w14:paraId="5ACA1230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sz w:val="20"/>
                <w:szCs w:val="20"/>
              </w:rPr>
              <w:t>Agenda Item</w:t>
            </w:r>
          </w:p>
        </w:tc>
        <w:tc>
          <w:tcPr>
            <w:tcW w:w="1440" w:type="dxa"/>
            <w:shd w:val="clear" w:color="auto" w:fill="EEECE1" w:themeFill="background2"/>
          </w:tcPr>
          <w:p w14:paraId="1528A0BE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sz w:val="20"/>
                <w:szCs w:val="20"/>
              </w:rPr>
              <w:t>Time allotted</w:t>
            </w:r>
          </w:p>
        </w:tc>
        <w:tc>
          <w:tcPr>
            <w:tcW w:w="2160" w:type="dxa"/>
            <w:shd w:val="clear" w:color="auto" w:fill="EEECE1" w:themeFill="background2"/>
          </w:tcPr>
          <w:p w14:paraId="52AB62AD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sz w:val="20"/>
                <w:szCs w:val="20"/>
              </w:rPr>
              <w:t>Strategy/ Goal/ Metrics</w:t>
            </w:r>
          </w:p>
        </w:tc>
      </w:tr>
      <w:tr w:rsidR="00040C9C" w:rsidRPr="00B1098F" w14:paraId="5D555E0C" w14:textId="77777777" w:rsidTr="00346093">
        <w:tc>
          <w:tcPr>
            <w:tcW w:w="5238" w:type="dxa"/>
            <w:shd w:val="clear" w:color="auto" w:fill="782C2A"/>
          </w:tcPr>
          <w:p w14:paraId="134C08E8" w14:textId="77777777" w:rsidR="00040C9C" w:rsidRDefault="00040C9C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JCSH Evaluation: Introduction to evaluators, process</w:t>
            </w:r>
          </w:p>
          <w:p w14:paraId="64867AC4" w14:textId="6B92E45A" w:rsidR="00040C9C" w:rsidRDefault="00040C9C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(Joint with Management Committee)</w:t>
            </w:r>
          </w:p>
        </w:tc>
        <w:tc>
          <w:tcPr>
            <w:tcW w:w="1440" w:type="dxa"/>
            <w:shd w:val="clear" w:color="auto" w:fill="782C2A"/>
          </w:tcPr>
          <w:p w14:paraId="16209A8F" w14:textId="7E910E9E" w:rsidR="00040C9C" w:rsidRDefault="00040C9C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60 minutes</w:t>
            </w:r>
          </w:p>
        </w:tc>
        <w:tc>
          <w:tcPr>
            <w:tcW w:w="2160" w:type="dxa"/>
            <w:shd w:val="clear" w:color="auto" w:fill="782C2A"/>
          </w:tcPr>
          <w:p w14:paraId="7BD60A48" w14:textId="44E92597" w:rsidR="00040C9C" w:rsidRDefault="00040C9C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Learning / Innovation</w:t>
            </w:r>
          </w:p>
        </w:tc>
      </w:tr>
      <w:tr w:rsidR="00111C14" w:rsidRPr="00B1098F" w14:paraId="60D31BE5" w14:textId="77777777" w:rsidTr="00A35E36">
        <w:tc>
          <w:tcPr>
            <w:tcW w:w="5238" w:type="dxa"/>
            <w:shd w:val="clear" w:color="auto" w:fill="548DD4" w:themeFill="text2" w:themeFillTint="99"/>
          </w:tcPr>
          <w:p w14:paraId="7B33AE76" w14:textId="03B63029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Review and Approval: Agenda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14:paraId="08B8E526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5 minutes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14:paraId="383B9515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Coordination</w:t>
            </w:r>
          </w:p>
        </w:tc>
      </w:tr>
      <w:tr w:rsidR="00111C14" w:rsidRPr="00B1098F" w14:paraId="4037F540" w14:textId="77777777" w:rsidTr="00A35E36">
        <w:tc>
          <w:tcPr>
            <w:tcW w:w="5238" w:type="dxa"/>
            <w:shd w:val="clear" w:color="auto" w:fill="92D050"/>
          </w:tcPr>
          <w:p w14:paraId="3C44B645" w14:textId="76BA870B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JCSH </w:t>
            </w:r>
            <w:r w:rsidR="00A93FB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Annual Work Plan 2023-2024: Jurisdictional Response</w:t>
            </w:r>
          </w:p>
        </w:tc>
        <w:tc>
          <w:tcPr>
            <w:tcW w:w="1440" w:type="dxa"/>
            <w:shd w:val="clear" w:color="auto" w:fill="92D050"/>
          </w:tcPr>
          <w:p w14:paraId="33114EC2" w14:textId="0ACF5F94" w:rsidR="00111C14" w:rsidRPr="00B1098F" w:rsidRDefault="00C34FCD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2</w:t>
            </w:r>
            <w:r w:rsidR="00111C14"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0 minutes</w:t>
            </w:r>
          </w:p>
        </w:tc>
        <w:tc>
          <w:tcPr>
            <w:tcW w:w="2160" w:type="dxa"/>
            <w:shd w:val="clear" w:color="auto" w:fill="92D050"/>
          </w:tcPr>
          <w:p w14:paraId="3A072C36" w14:textId="77777777" w:rsidR="00111C14" w:rsidRPr="00B1098F" w:rsidRDefault="00111C1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B1098F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Translation / Local Adaptation</w:t>
            </w:r>
          </w:p>
        </w:tc>
      </w:tr>
      <w:tr w:rsidR="00111C14" w:rsidRPr="00B1098F" w14:paraId="20FEBC98" w14:textId="77777777" w:rsidTr="005A52C4">
        <w:tc>
          <w:tcPr>
            <w:tcW w:w="5238" w:type="dxa"/>
            <w:shd w:val="clear" w:color="auto" w:fill="5F497A" w:themeFill="accent4" w:themeFillShade="BF"/>
          </w:tcPr>
          <w:p w14:paraId="3DC865BA" w14:textId="138E7904" w:rsidR="00111C14" w:rsidRPr="001B2A33" w:rsidRDefault="005A52C4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 xml:space="preserve">Next Steps </w:t>
            </w:r>
            <w:r w:rsidR="00CE4E3E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JCSH Task Groups &amp; Workplan</w:t>
            </w:r>
          </w:p>
        </w:tc>
        <w:tc>
          <w:tcPr>
            <w:tcW w:w="1440" w:type="dxa"/>
            <w:shd w:val="clear" w:color="auto" w:fill="5F497A" w:themeFill="accent4" w:themeFillShade="BF"/>
          </w:tcPr>
          <w:p w14:paraId="4BF3635E" w14:textId="192286F6" w:rsidR="00111C14" w:rsidRPr="001B2A33" w:rsidRDefault="00C34FCD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2</w:t>
            </w:r>
            <w:r w:rsidR="00111C14" w:rsidRPr="001B2A33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0 minutes</w:t>
            </w:r>
          </w:p>
        </w:tc>
        <w:tc>
          <w:tcPr>
            <w:tcW w:w="2160" w:type="dxa"/>
            <w:shd w:val="clear" w:color="auto" w:fill="5F497A" w:themeFill="accent4" w:themeFillShade="BF"/>
          </w:tcPr>
          <w:p w14:paraId="5337DBF9" w14:textId="0FCA286A" w:rsidR="00111C14" w:rsidRPr="001B2A33" w:rsidRDefault="007778D5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B2A33"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Support of Individual Members</w:t>
            </w:r>
          </w:p>
        </w:tc>
      </w:tr>
      <w:tr w:rsidR="00CE4E3E" w:rsidRPr="00B1098F" w14:paraId="51DFF930" w14:textId="77777777" w:rsidTr="005A52C4">
        <w:tc>
          <w:tcPr>
            <w:tcW w:w="5238" w:type="dxa"/>
            <w:shd w:val="clear" w:color="auto" w:fill="5F497A" w:themeFill="accent4" w:themeFillShade="BF"/>
          </w:tcPr>
          <w:p w14:paraId="2ED2A0BE" w14:textId="1934B2EF" w:rsidR="00CE4E3E" w:rsidRDefault="00CE4E3E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Jurisdictional Updates</w:t>
            </w:r>
          </w:p>
        </w:tc>
        <w:tc>
          <w:tcPr>
            <w:tcW w:w="1440" w:type="dxa"/>
            <w:shd w:val="clear" w:color="auto" w:fill="5F497A" w:themeFill="accent4" w:themeFillShade="BF"/>
          </w:tcPr>
          <w:p w14:paraId="616D6EE4" w14:textId="286E0062" w:rsidR="00CE4E3E" w:rsidRPr="001B2A33" w:rsidRDefault="00CE4E3E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15 minutes</w:t>
            </w:r>
          </w:p>
        </w:tc>
        <w:tc>
          <w:tcPr>
            <w:tcW w:w="2160" w:type="dxa"/>
            <w:shd w:val="clear" w:color="auto" w:fill="5F497A" w:themeFill="accent4" w:themeFillShade="BF"/>
          </w:tcPr>
          <w:p w14:paraId="3E4400D0" w14:textId="6C8B215E" w:rsidR="00CE4E3E" w:rsidRPr="001B2A33" w:rsidRDefault="00CE4E3E" w:rsidP="00B1098F">
            <w:pPr>
              <w:pStyle w:val="BodyText"/>
              <w:spacing w:after="200" w:line="276" w:lineRule="auto"/>
              <w:ind w:left="0" w:right="59" w:firstLine="0"/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color w:val="FFFFFF" w:themeColor="background1"/>
                <w:sz w:val="20"/>
                <w:szCs w:val="20"/>
              </w:rPr>
              <w:t>Support of Individual Members</w:t>
            </w:r>
          </w:p>
        </w:tc>
      </w:tr>
    </w:tbl>
    <w:p w14:paraId="58D63C51" w14:textId="010EA074" w:rsidR="003A3F4B" w:rsidRPr="003A3F4B" w:rsidRDefault="003A3F4B" w:rsidP="005A52C4">
      <w:pPr>
        <w:pStyle w:val="BodyText"/>
        <w:tabs>
          <w:tab w:val="left" w:pos="800"/>
        </w:tabs>
        <w:spacing w:after="200" w:line="276" w:lineRule="auto"/>
        <w:ind w:left="792" w:firstLine="0"/>
        <w:rPr>
          <w:rFonts w:ascii="Segoe UI" w:hAnsi="Segoe UI" w:cs="Segoe UI"/>
          <w:b w:val="0"/>
          <w:bCs w:val="0"/>
          <w:sz w:val="20"/>
          <w:szCs w:val="20"/>
        </w:rPr>
      </w:pPr>
    </w:p>
    <w:p w14:paraId="1D77E654" w14:textId="1B9B42F7" w:rsidR="00877872" w:rsidRDefault="00877872" w:rsidP="00CE4E3E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792"/>
        <w:rPr>
          <w:rFonts w:ascii="Segoe UI" w:hAnsi="Segoe UI" w:cs="Segoe UI"/>
          <w:sz w:val="20"/>
          <w:szCs w:val="20"/>
        </w:rPr>
      </w:pPr>
      <w:r w:rsidRPr="00877872">
        <w:rPr>
          <w:rFonts w:ascii="Segoe UI" w:hAnsi="Segoe UI" w:cs="Segoe UI"/>
          <w:sz w:val="20"/>
          <w:szCs w:val="20"/>
        </w:rPr>
        <w:t xml:space="preserve">JCSH Evaluation 2023-2024: </w:t>
      </w:r>
      <w:r>
        <w:rPr>
          <w:rFonts w:ascii="Segoe UI" w:hAnsi="Segoe UI" w:cs="Segoe UI"/>
          <w:sz w:val="20"/>
          <w:szCs w:val="20"/>
        </w:rPr>
        <w:t>Presentation, Introduction to Process (Joint with Management Committee)</w:t>
      </w:r>
    </w:p>
    <w:p w14:paraId="2E64ADC3" w14:textId="794E5C13" w:rsidR="00877872" w:rsidRPr="00877872" w:rsidRDefault="00877872" w:rsidP="00877872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5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 w:val="0"/>
          <w:bCs w:val="0"/>
          <w:sz w:val="20"/>
          <w:szCs w:val="20"/>
        </w:rPr>
        <w:t>Introduction to evaluators Tin Vo and Denia Hurst</w:t>
      </w:r>
    </w:p>
    <w:p w14:paraId="4E2F2FAD" w14:textId="1AE93ECB" w:rsidR="00877872" w:rsidRPr="00877872" w:rsidRDefault="00877872" w:rsidP="00877872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5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 w:val="0"/>
          <w:bCs w:val="0"/>
          <w:sz w:val="20"/>
          <w:szCs w:val="20"/>
        </w:rPr>
        <w:t>Overview of evaluation process, evaluation framework, data collection, timelines</w:t>
      </w:r>
    </w:p>
    <w:p w14:paraId="3B0FFE63" w14:textId="07F523CC" w:rsidR="00111C14" w:rsidRPr="00CE4E3E" w:rsidRDefault="00111C14" w:rsidP="00CE4E3E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792"/>
        <w:rPr>
          <w:rFonts w:ascii="Segoe UI" w:hAnsi="Segoe UI" w:cs="Segoe UI"/>
          <w:b w:val="0"/>
          <w:bCs w:val="0"/>
          <w:sz w:val="20"/>
          <w:szCs w:val="20"/>
        </w:rPr>
      </w:pPr>
      <w:r w:rsidRPr="00B1098F">
        <w:rPr>
          <w:rFonts w:ascii="Segoe UI" w:hAnsi="Segoe UI" w:cs="Segoe UI"/>
          <w:sz w:val="20"/>
          <w:szCs w:val="20"/>
        </w:rPr>
        <w:t>Revi</w:t>
      </w:r>
      <w:r w:rsidRPr="00B1098F">
        <w:rPr>
          <w:rFonts w:ascii="Segoe UI" w:hAnsi="Segoe UI" w:cs="Segoe UI"/>
          <w:spacing w:val="-4"/>
          <w:sz w:val="20"/>
          <w:szCs w:val="20"/>
        </w:rPr>
        <w:t>e</w:t>
      </w:r>
      <w:r w:rsidRPr="00B1098F">
        <w:rPr>
          <w:rFonts w:ascii="Segoe UI" w:hAnsi="Segoe UI" w:cs="Segoe UI"/>
          <w:sz w:val="20"/>
          <w:szCs w:val="20"/>
        </w:rPr>
        <w:t>w</w:t>
      </w:r>
      <w:r w:rsidRPr="00B1098F">
        <w:rPr>
          <w:rFonts w:ascii="Segoe UI" w:hAnsi="Segoe UI" w:cs="Segoe UI"/>
          <w:spacing w:val="1"/>
          <w:sz w:val="20"/>
          <w:szCs w:val="20"/>
        </w:rPr>
        <w:t xml:space="preserve"> </w:t>
      </w:r>
      <w:r w:rsidRPr="00B1098F">
        <w:rPr>
          <w:rFonts w:ascii="Segoe UI" w:hAnsi="Segoe UI" w:cs="Segoe UI"/>
          <w:sz w:val="20"/>
          <w:szCs w:val="20"/>
        </w:rPr>
        <w:t>a</w:t>
      </w:r>
      <w:r w:rsidRPr="00B1098F">
        <w:rPr>
          <w:rFonts w:ascii="Segoe UI" w:hAnsi="Segoe UI" w:cs="Segoe UI"/>
          <w:spacing w:val="-2"/>
          <w:sz w:val="20"/>
          <w:szCs w:val="20"/>
        </w:rPr>
        <w:t>n</w:t>
      </w:r>
      <w:r w:rsidRPr="00B1098F">
        <w:rPr>
          <w:rFonts w:ascii="Segoe UI" w:hAnsi="Segoe UI" w:cs="Segoe UI"/>
          <w:sz w:val="20"/>
          <w:szCs w:val="20"/>
        </w:rPr>
        <w:t>d</w:t>
      </w:r>
      <w:r w:rsidRPr="00B1098F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B1098F">
        <w:rPr>
          <w:rFonts w:ascii="Segoe UI" w:hAnsi="Segoe UI" w:cs="Segoe UI"/>
          <w:sz w:val="20"/>
          <w:szCs w:val="20"/>
        </w:rPr>
        <w:t>A</w:t>
      </w:r>
      <w:r w:rsidRPr="00B1098F">
        <w:rPr>
          <w:rFonts w:ascii="Segoe UI" w:hAnsi="Segoe UI" w:cs="Segoe UI"/>
          <w:spacing w:val="-1"/>
          <w:sz w:val="20"/>
          <w:szCs w:val="20"/>
        </w:rPr>
        <w:t>pp</w:t>
      </w:r>
      <w:r w:rsidRPr="00B1098F">
        <w:rPr>
          <w:rFonts w:ascii="Segoe UI" w:hAnsi="Segoe UI" w:cs="Segoe UI"/>
          <w:sz w:val="20"/>
          <w:szCs w:val="20"/>
        </w:rPr>
        <w:t>r</w:t>
      </w:r>
      <w:r w:rsidRPr="00B1098F">
        <w:rPr>
          <w:rFonts w:ascii="Segoe UI" w:hAnsi="Segoe UI" w:cs="Segoe UI"/>
          <w:spacing w:val="-4"/>
          <w:sz w:val="20"/>
          <w:szCs w:val="20"/>
        </w:rPr>
        <w:t>o</w:t>
      </w:r>
      <w:r w:rsidRPr="00B1098F">
        <w:rPr>
          <w:rFonts w:ascii="Segoe UI" w:hAnsi="Segoe UI" w:cs="Segoe UI"/>
          <w:sz w:val="20"/>
          <w:szCs w:val="20"/>
        </w:rPr>
        <w:t>v</w:t>
      </w:r>
      <w:r w:rsidRPr="00B1098F">
        <w:rPr>
          <w:rFonts w:ascii="Segoe UI" w:hAnsi="Segoe UI" w:cs="Segoe UI"/>
          <w:spacing w:val="-2"/>
          <w:sz w:val="20"/>
          <w:szCs w:val="20"/>
        </w:rPr>
        <w:t>a</w:t>
      </w:r>
      <w:r w:rsidRPr="00B1098F">
        <w:rPr>
          <w:rFonts w:ascii="Segoe UI" w:hAnsi="Segoe UI" w:cs="Segoe UI"/>
          <w:sz w:val="20"/>
          <w:szCs w:val="20"/>
        </w:rPr>
        <w:t xml:space="preserve">l </w:t>
      </w:r>
      <w:r w:rsidRPr="00B1098F">
        <w:rPr>
          <w:rFonts w:ascii="Segoe UI" w:hAnsi="Segoe UI" w:cs="Segoe UI"/>
          <w:spacing w:val="-1"/>
          <w:sz w:val="20"/>
          <w:szCs w:val="20"/>
        </w:rPr>
        <w:t>o</w:t>
      </w:r>
      <w:r w:rsidRPr="00B1098F">
        <w:rPr>
          <w:rFonts w:ascii="Segoe UI" w:hAnsi="Segoe UI" w:cs="Segoe UI"/>
          <w:sz w:val="20"/>
          <w:szCs w:val="20"/>
        </w:rPr>
        <w:t>f</w:t>
      </w:r>
      <w:r w:rsidRPr="00B1098F">
        <w:rPr>
          <w:rFonts w:ascii="Segoe UI" w:hAnsi="Segoe UI" w:cs="Segoe UI"/>
          <w:spacing w:val="-2"/>
          <w:sz w:val="20"/>
          <w:szCs w:val="20"/>
        </w:rPr>
        <w:t xml:space="preserve"> A</w:t>
      </w:r>
      <w:r w:rsidRPr="00B1098F">
        <w:rPr>
          <w:rFonts w:ascii="Segoe UI" w:hAnsi="Segoe UI" w:cs="Segoe UI"/>
          <w:sz w:val="20"/>
          <w:szCs w:val="20"/>
        </w:rPr>
        <w:t>g</w:t>
      </w:r>
      <w:r w:rsidRPr="00B1098F">
        <w:rPr>
          <w:rFonts w:ascii="Segoe UI" w:hAnsi="Segoe UI" w:cs="Segoe UI"/>
          <w:spacing w:val="-1"/>
          <w:sz w:val="20"/>
          <w:szCs w:val="20"/>
        </w:rPr>
        <w:t>end</w:t>
      </w:r>
      <w:r w:rsidRPr="00B1098F">
        <w:rPr>
          <w:rFonts w:ascii="Segoe UI" w:hAnsi="Segoe UI" w:cs="Segoe UI"/>
          <w:sz w:val="20"/>
          <w:szCs w:val="20"/>
        </w:rPr>
        <w:t>a</w:t>
      </w:r>
      <w:r w:rsidR="00CE4E3E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</w:p>
    <w:p w14:paraId="505B7B32" w14:textId="77777777" w:rsidR="00877872" w:rsidRPr="00130F70" w:rsidRDefault="00877872" w:rsidP="00877872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b/>
          <w:bCs/>
          <w:i/>
          <w:iCs/>
          <w:sz w:val="20"/>
          <w:szCs w:val="20"/>
        </w:rPr>
        <w:t>Canadian Standards &amp; Indicators for Health Promoting Schools</w:t>
      </w:r>
      <w:r>
        <w:rPr>
          <w:rFonts w:ascii="Segoe UI" w:eastAsia="Calibri" w:hAnsi="Segoe UI" w:cs="Segoe UI"/>
          <w:b/>
          <w:bCs/>
          <w:sz w:val="20"/>
          <w:szCs w:val="20"/>
        </w:rPr>
        <w:t>: Reflections from PTs</w:t>
      </w:r>
    </w:p>
    <w:p w14:paraId="609204C1" w14:textId="77777777" w:rsidR="00877872" w:rsidRPr="00130F70" w:rsidRDefault="00877872" w:rsidP="00877872">
      <w:pPr>
        <w:pStyle w:val="ListParagraph"/>
        <w:numPr>
          <w:ilvl w:val="2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Post-production review: Need for some wordsmithing to reflect most current commitments to equity and respect?</w:t>
      </w:r>
    </w:p>
    <w:p w14:paraId="47E7C267" w14:textId="06903FD9" w:rsidR="009C5CAF" w:rsidRDefault="009C5CAF" w:rsidP="00B1098F">
      <w:pPr>
        <w:pStyle w:val="ListParagraph"/>
        <w:widowControl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hAnsi="Segoe UI" w:cs="Segoe UI"/>
          <w:b/>
          <w:bCs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20"/>
          <w:szCs w:val="20"/>
        </w:rPr>
        <w:t xml:space="preserve">JCSH </w:t>
      </w:r>
      <w:r w:rsidR="007E4B01">
        <w:rPr>
          <w:rFonts w:ascii="Segoe UI" w:hAnsi="Segoe UI" w:cs="Segoe UI"/>
          <w:b/>
          <w:bCs/>
          <w:sz w:val="20"/>
          <w:szCs w:val="20"/>
        </w:rPr>
        <w:t>Annual Work Plan 2023-2024</w:t>
      </w:r>
    </w:p>
    <w:p w14:paraId="74179798" w14:textId="49CB0372" w:rsidR="00124BB0" w:rsidRDefault="00581056" w:rsidP="0006640C">
      <w:pPr>
        <w:pStyle w:val="ListParagraph"/>
        <w:widowControl/>
        <w:numPr>
          <w:ilvl w:val="3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Reconciliation Task Group: </w:t>
      </w:r>
      <w:r w:rsidR="00124BB0">
        <w:rPr>
          <w:rFonts w:ascii="Segoe UI" w:hAnsi="Segoe UI" w:cs="Segoe UI"/>
          <w:sz w:val="20"/>
          <w:szCs w:val="20"/>
        </w:rPr>
        <w:t>How can/should JCSH increase participation in the Reconciliation Task Group (at this time – October 10- there are 3 participants. One sits at MC; the other two do not sit at JCSH tables.</w:t>
      </w:r>
    </w:p>
    <w:p w14:paraId="0C5010D2" w14:textId="0A72DE45" w:rsidR="00581056" w:rsidRDefault="00581056" w:rsidP="0006640C">
      <w:pPr>
        <w:pStyle w:val="ListParagraph"/>
        <w:widowControl/>
        <w:numPr>
          <w:ilvl w:val="4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Research Network: </w:t>
      </w:r>
      <w:r>
        <w:rPr>
          <w:rFonts w:ascii="Segoe UI" w:hAnsi="Segoe UI" w:cs="Segoe UI"/>
          <w:sz w:val="20"/>
          <w:szCs w:val="20"/>
        </w:rPr>
        <w:t>Review of survey on JCSH issues of interest to PTs-Health and Education Ministries</w:t>
      </w:r>
    </w:p>
    <w:p w14:paraId="2CF6816F" w14:textId="1CF4731F" w:rsidR="00B1098F" w:rsidRPr="008E415C" w:rsidRDefault="002157D5" w:rsidP="00B1098F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 xml:space="preserve">JCSH </w:t>
      </w:r>
      <w:r w:rsidR="008E415C">
        <w:rPr>
          <w:rFonts w:ascii="Segoe UI" w:eastAsia="Calibri" w:hAnsi="Segoe UI" w:cs="Segoe UI"/>
          <w:b/>
          <w:bCs/>
          <w:sz w:val="20"/>
          <w:szCs w:val="20"/>
        </w:rPr>
        <w:t>SHCC</w:t>
      </w:r>
    </w:p>
    <w:p w14:paraId="62589B57" w14:textId="61E48246" w:rsidR="00124BB0" w:rsidRPr="002157D5" w:rsidRDefault="00124BB0" w:rsidP="008E415C">
      <w:pPr>
        <w:pStyle w:val="ListParagraph"/>
        <w:numPr>
          <w:ilvl w:val="3"/>
          <w:numId w:val="1"/>
        </w:numPr>
        <w:tabs>
          <w:tab w:val="left" w:pos="1157"/>
        </w:tabs>
        <w:spacing w:after="200" w:line="276" w:lineRule="auto"/>
        <w:ind w:left="1512" w:hanging="360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How can this committee – SHCC – improve engagement and cohesion?</w:t>
      </w:r>
    </w:p>
    <w:p w14:paraId="6C047665" w14:textId="08E800F8" w:rsidR="00581056" w:rsidRPr="00581056" w:rsidRDefault="00581056" w:rsidP="00B1098F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i/>
          <w:iCs/>
          <w:sz w:val="20"/>
          <w:szCs w:val="20"/>
        </w:rPr>
      </w:pPr>
      <w:r w:rsidRPr="003545E2">
        <w:rPr>
          <w:rFonts w:ascii="Segoe UI" w:eastAsia="Calibri" w:hAnsi="Segoe UI" w:cs="Segoe UI"/>
          <w:b/>
          <w:bCs/>
          <w:sz w:val="20"/>
          <w:szCs w:val="20"/>
        </w:rPr>
        <w:t>Next Meeting:</w:t>
      </w:r>
      <w:r>
        <w:rPr>
          <w:rFonts w:ascii="Segoe UI" w:eastAsia="Calibri" w:hAnsi="Segoe UI" w:cs="Segoe UI"/>
          <w:sz w:val="20"/>
          <w:szCs w:val="20"/>
        </w:rPr>
        <w:t xml:space="preserve"> Format (Joint with MC/SHCC only). Agenda possibilities </w:t>
      </w:r>
    </w:p>
    <w:p w14:paraId="286178D8" w14:textId="5BAF3801" w:rsidR="00AF374C" w:rsidRPr="00B1098F" w:rsidRDefault="00AF374C" w:rsidP="00B1098F">
      <w:pPr>
        <w:pStyle w:val="ListParagraph"/>
        <w:numPr>
          <w:ilvl w:val="0"/>
          <w:numId w:val="1"/>
        </w:numPr>
        <w:tabs>
          <w:tab w:val="left" w:pos="1157"/>
        </w:tabs>
        <w:spacing w:after="200" w:line="276" w:lineRule="auto"/>
        <w:ind w:left="792"/>
        <w:rPr>
          <w:rFonts w:ascii="Segoe UI" w:eastAsia="Calibri" w:hAnsi="Segoe UI" w:cs="Segoe UI"/>
          <w:i/>
          <w:iCs/>
          <w:sz w:val="20"/>
          <w:szCs w:val="20"/>
        </w:rPr>
      </w:pPr>
      <w:r w:rsidRPr="00B1098F">
        <w:rPr>
          <w:rFonts w:ascii="Segoe UI" w:hAnsi="Segoe UI" w:cs="Segoe UI"/>
          <w:b/>
          <w:bCs/>
          <w:sz w:val="20"/>
          <w:szCs w:val="20"/>
        </w:rPr>
        <w:t>Adjournment</w:t>
      </w:r>
    </w:p>
    <w:sectPr w:rsidR="00AF374C" w:rsidRPr="00B1098F" w:rsidSect="008E415C">
      <w:headerReference w:type="default" r:id="rId8"/>
      <w:pgSz w:w="12240" w:h="15840"/>
      <w:pgMar w:top="576" w:right="1296" w:bottom="1454" w:left="1354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1818" w14:textId="77777777" w:rsidR="004A6F76" w:rsidRDefault="004A6F76">
      <w:r>
        <w:separator/>
      </w:r>
    </w:p>
  </w:endnote>
  <w:endnote w:type="continuationSeparator" w:id="0">
    <w:p w14:paraId="2E12EC5B" w14:textId="77777777" w:rsidR="004A6F76" w:rsidRDefault="004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099F" w14:textId="77777777" w:rsidR="004A6F76" w:rsidRDefault="004A6F76">
      <w:r>
        <w:separator/>
      </w:r>
    </w:p>
  </w:footnote>
  <w:footnote w:type="continuationSeparator" w:id="0">
    <w:p w14:paraId="737145C9" w14:textId="77777777" w:rsidR="004A6F76" w:rsidRDefault="004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4552" w14:textId="7F05ECB8" w:rsidR="007E4B01" w:rsidRDefault="007E4B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826A0" wp14:editId="2224248F">
          <wp:simplePos x="0" y="0"/>
          <wp:positionH relativeFrom="column">
            <wp:posOffset>-74930</wp:posOffset>
          </wp:positionH>
          <wp:positionV relativeFrom="page">
            <wp:posOffset>182880</wp:posOffset>
          </wp:positionV>
          <wp:extent cx="2072640" cy="609600"/>
          <wp:effectExtent l="0" t="0" r="0" b="0"/>
          <wp:wrapTight wrapText="bothSides">
            <wp:wrapPolygon edited="0">
              <wp:start x="8537" y="0"/>
              <wp:lineTo x="1191" y="8100"/>
              <wp:lineTo x="596" y="17550"/>
              <wp:lineTo x="1191" y="18225"/>
              <wp:lineTo x="7941" y="20925"/>
              <wp:lineTo x="13897" y="20925"/>
              <wp:lineTo x="15882" y="20925"/>
              <wp:lineTo x="20846" y="14850"/>
              <wp:lineTo x="21044" y="8100"/>
              <wp:lineTo x="19853" y="6750"/>
              <wp:lineTo x="9728" y="0"/>
              <wp:lineTo x="8537" y="0"/>
            </wp:wrapPolygon>
          </wp:wrapTight>
          <wp:docPr id="2" name="Picture 2" descr="A group of people with their arms raised and a book with a blue butt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SH CCE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41" b="16667"/>
                  <a:stretch/>
                </pic:blipFill>
                <pic:spPr bwMode="auto">
                  <a:xfrm>
                    <a:off x="0" y="0"/>
                    <a:ext cx="207264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A7201" w14:textId="77777777" w:rsidR="008E415C" w:rsidRPr="007E4B01" w:rsidRDefault="008E415C" w:rsidP="008E415C">
    <w:pPr>
      <w:pStyle w:val="Header"/>
      <w:jc w:val="right"/>
      <w:rPr>
        <w:sz w:val="18"/>
        <w:szCs w:val="18"/>
      </w:rPr>
    </w:pPr>
    <w:r w:rsidRPr="007E4B01">
      <w:rPr>
        <w:sz w:val="18"/>
        <w:szCs w:val="18"/>
      </w:rPr>
      <w:t>Pan-Canadian Joint Consortium for School Health</w:t>
    </w:r>
  </w:p>
  <w:p w14:paraId="1C62B9A8" w14:textId="537BCAB1" w:rsidR="007E4B01" w:rsidRDefault="002A03C3" w:rsidP="008E415C">
    <w:pPr>
      <w:pStyle w:val="Header"/>
      <w:jc w:val="right"/>
    </w:pPr>
    <w:hyperlink r:id="rId2" w:history="1">
      <w:r w:rsidR="008E415C" w:rsidRPr="007E4B01">
        <w:rPr>
          <w:rStyle w:val="Hyperlink"/>
          <w:sz w:val="18"/>
          <w:szCs w:val="18"/>
        </w:rPr>
        <w:t>www.jcsh-cces.ca</w:t>
      </w:r>
    </w:hyperlink>
  </w:p>
  <w:p w14:paraId="029FD0EB" w14:textId="713098CD" w:rsidR="008E415C" w:rsidRDefault="008E415C" w:rsidP="007E4B01">
    <w:pPr>
      <w:pStyle w:val="Header"/>
    </w:pPr>
    <w:r>
      <w:t>_______________________________________________________________________________________</w:t>
    </w:r>
  </w:p>
  <w:p w14:paraId="38FBE174" w14:textId="5255227F" w:rsidR="007E4B01" w:rsidRDefault="007E4B01" w:rsidP="007E4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0D117B1B"/>
    <w:multiLevelType w:val="hybridMultilevel"/>
    <w:tmpl w:val="17CA21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1B75474"/>
    <w:multiLevelType w:val="hybridMultilevel"/>
    <w:tmpl w:val="5ED2306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6BB3F39"/>
    <w:multiLevelType w:val="hybridMultilevel"/>
    <w:tmpl w:val="A7B6965E"/>
    <w:lvl w:ilvl="0" w:tplc="0409000F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pPr>
        <w:ind w:left="0" w:firstLine="0"/>
      </w:pPr>
    </w:lvl>
    <w:lvl w:ilvl="3" w:tplc="CAE0AF20">
      <w:start w:val="1"/>
      <w:numFmt w:val="bullet"/>
      <w:lvlText w:val="•"/>
      <w:lvlJc w:val="left"/>
      <w:pPr>
        <w:ind w:left="0" w:firstLine="0"/>
      </w:pPr>
    </w:lvl>
    <w:lvl w:ilvl="4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 w:tplc="B3C4F4C6">
      <w:start w:val="1"/>
      <w:numFmt w:val="bullet"/>
      <w:lvlText w:val="•"/>
      <w:lvlJc w:val="left"/>
      <w:pPr>
        <w:ind w:left="0" w:firstLine="0"/>
      </w:pPr>
    </w:lvl>
    <w:lvl w:ilvl="6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8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5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402"/>
    <w:multiLevelType w:val="hybridMultilevel"/>
    <w:tmpl w:val="DB9EDC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A68D6"/>
    <w:multiLevelType w:val="hybridMultilevel"/>
    <w:tmpl w:val="56403A7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263F67C1"/>
    <w:multiLevelType w:val="hybridMultilevel"/>
    <w:tmpl w:val="5C06C4DA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12" w15:restartNumberingAfterBreak="0">
    <w:nsid w:val="2E8A24C6"/>
    <w:multiLevelType w:val="hybridMultilevel"/>
    <w:tmpl w:val="EFB240B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31217B3D"/>
    <w:multiLevelType w:val="hybridMultilevel"/>
    <w:tmpl w:val="C9E851DA"/>
    <w:lvl w:ilvl="0" w:tplc="04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4" w15:restartNumberingAfterBreak="0">
    <w:nsid w:val="38683D5C"/>
    <w:multiLevelType w:val="hybridMultilevel"/>
    <w:tmpl w:val="6A189D6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3F892DA4"/>
    <w:multiLevelType w:val="hybridMultilevel"/>
    <w:tmpl w:val="6624E370"/>
    <w:lvl w:ilvl="0" w:tplc="0409000F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left="0"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pPr>
        <w:ind w:left="0" w:firstLine="0"/>
      </w:pPr>
    </w:lvl>
    <w:lvl w:ilvl="8" w:tplc="0409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51FB5419"/>
    <w:multiLevelType w:val="hybridMultilevel"/>
    <w:tmpl w:val="8C9E2396"/>
    <w:lvl w:ilvl="0" w:tplc="4F363BE8">
      <w:start w:val="2005"/>
      <w:numFmt w:val="bullet"/>
      <w:lvlText w:val="-"/>
      <w:lvlJc w:val="left"/>
      <w:pPr>
        <w:ind w:left="116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5748336E"/>
    <w:multiLevelType w:val="hybridMultilevel"/>
    <w:tmpl w:val="79EA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48E"/>
    <w:multiLevelType w:val="hybridMultilevel"/>
    <w:tmpl w:val="88A6C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5F5419"/>
    <w:multiLevelType w:val="hybridMultilevel"/>
    <w:tmpl w:val="2DD4AA92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3" w15:restartNumberingAfterBreak="0">
    <w:nsid w:val="5FC559B6"/>
    <w:multiLevelType w:val="hybridMultilevel"/>
    <w:tmpl w:val="EB7A53EA"/>
    <w:lvl w:ilvl="0" w:tplc="0409000F">
      <w:start w:val="1"/>
      <w:numFmt w:val="decimal"/>
      <w:lvlText w:val="%1."/>
      <w:lvlJc w:val="left"/>
      <w:pPr>
        <w:ind w:left="1877" w:hanging="360"/>
      </w:p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4" w15:restartNumberingAfterBreak="0">
    <w:nsid w:val="671B4942"/>
    <w:multiLevelType w:val="hybridMultilevel"/>
    <w:tmpl w:val="C05076F2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25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6F13795E"/>
    <w:multiLevelType w:val="hybridMultilevel"/>
    <w:tmpl w:val="2F1839B8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27" w15:restartNumberingAfterBreak="0">
    <w:nsid w:val="70582A75"/>
    <w:multiLevelType w:val="hybridMultilevel"/>
    <w:tmpl w:val="F9783CE2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8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BAB1FAC"/>
    <w:multiLevelType w:val="hybridMultilevel"/>
    <w:tmpl w:val="5FAA62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17"/>
  </w:num>
  <w:num w:numId="5">
    <w:abstractNumId w:val="16"/>
  </w:num>
  <w:num w:numId="6">
    <w:abstractNumId w:val="11"/>
  </w:num>
  <w:num w:numId="7">
    <w:abstractNumId w:val="4"/>
  </w:num>
  <w:num w:numId="8">
    <w:abstractNumId w:val="0"/>
  </w:num>
  <w:num w:numId="9">
    <w:abstractNumId w:val="28"/>
  </w:num>
  <w:num w:numId="10">
    <w:abstractNumId w:val="20"/>
  </w:num>
  <w:num w:numId="11">
    <w:abstractNumId w:val="5"/>
  </w:num>
  <w:num w:numId="12">
    <w:abstractNumId w:val="9"/>
  </w:num>
  <w:num w:numId="13">
    <w:abstractNumId w:val="12"/>
  </w:num>
  <w:num w:numId="14">
    <w:abstractNumId w:val="22"/>
  </w:num>
  <w:num w:numId="15">
    <w:abstractNumId w:val="21"/>
  </w:num>
  <w:num w:numId="16">
    <w:abstractNumId w:val="19"/>
  </w:num>
  <w:num w:numId="17">
    <w:abstractNumId w:val="1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3"/>
  </w:num>
  <w:num w:numId="24">
    <w:abstractNumId w:val="23"/>
  </w:num>
  <w:num w:numId="25">
    <w:abstractNumId w:val="14"/>
  </w:num>
  <w:num w:numId="26">
    <w:abstractNumId w:val="27"/>
  </w:num>
  <w:num w:numId="27">
    <w:abstractNumId w:val="26"/>
  </w:num>
  <w:num w:numId="28">
    <w:abstractNumId w:val="7"/>
  </w:num>
  <w:num w:numId="29">
    <w:abstractNumId w:val="8"/>
  </w:num>
  <w:num w:numId="30">
    <w:abstractNumId w:val="1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D2"/>
    <w:rsid w:val="0001039B"/>
    <w:rsid w:val="00011C68"/>
    <w:rsid w:val="000211F5"/>
    <w:rsid w:val="0002327D"/>
    <w:rsid w:val="000331BA"/>
    <w:rsid w:val="00040C9C"/>
    <w:rsid w:val="000421D9"/>
    <w:rsid w:val="00043A48"/>
    <w:rsid w:val="00063668"/>
    <w:rsid w:val="00063F32"/>
    <w:rsid w:val="0006640C"/>
    <w:rsid w:val="00075A03"/>
    <w:rsid w:val="00093025"/>
    <w:rsid w:val="000A40C0"/>
    <w:rsid w:val="000A6194"/>
    <w:rsid w:val="000B181E"/>
    <w:rsid w:val="000B287D"/>
    <w:rsid w:val="000B4667"/>
    <w:rsid w:val="000B5F4B"/>
    <w:rsid w:val="000C23EB"/>
    <w:rsid w:val="000C5558"/>
    <w:rsid w:val="000C795B"/>
    <w:rsid w:val="000D45F2"/>
    <w:rsid w:val="000D7B68"/>
    <w:rsid w:val="000E5139"/>
    <w:rsid w:val="0010526F"/>
    <w:rsid w:val="00105C90"/>
    <w:rsid w:val="00111C14"/>
    <w:rsid w:val="00113A4F"/>
    <w:rsid w:val="00114EB0"/>
    <w:rsid w:val="00115AA1"/>
    <w:rsid w:val="00122232"/>
    <w:rsid w:val="00124BB0"/>
    <w:rsid w:val="001300F7"/>
    <w:rsid w:val="00130F70"/>
    <w:rsid w:val="00132DC9"/>
    <w:rsid w:val="00143582"/>
    <w:rsid w:val="00143BBA"/>
    <w:rsid w:val="001523BF"/>
    <w:rsid w:val="0016307F"/>
    <w:rsid w:val="00163A64"/>
    <w:rsid w:val="001675FF"/>
    <w:rsid w:val="00172AD1"/>
    <w:rsid w:val="0018269B"/>
    <w:rsid w:val="001A2A6C"/>
    <w:rsid w:val="001A4D28"/>
    <w:rsid w:val="001B01EC"/>
    <w:rsid w:val="001B2A33"/>
    <w:rsid w:val="001B3DDA"/>
    <w:rsid w:val="001B481B"/>
    <w:rsid w:val="001C162A"/>
    <w:rsid w:val="001C3C06"/>
    <w:rsid w:val="001C50D6"/>
    <w:rsid w:val="001D1284"/>
    <w:rsid w:val="001E65D4"/>
    <w:rsid w:val="001F68FB"/>
    <w:rsid w:val="001F7573"/>
    <w:rsid w:val="002002BC"/>
    <w:rsid w:val="00203574"/>
    <w:rsid w:val="002054E0"/>
    <w:rsid w:val="002157D5"/>
    <w:rsid w:val="00215F10"/>
    <w:rsid w:val="00216CE9"/>
    <w:rsid w:val="0021792E"/>
    <w:rsid w:val="002179EC"/>
    <w:rsid w:val="00217AE3"/>
    <w:rsid w:val="00221DEB"/>
    <w:rsid w:val="00225D4C"/>
    <w:rsid w:val="00230833"/>
    <w:rsid w:val="00230967"/>
    <w:rsid w:val="00235792"/>
    <w:rsid w:val="002448F7"/>
    <w:rsid w:val="00247EEF"/>
    <w:rsid w:val="0025269D"/>
    <w:rsid w:val="00254CD6"/>
    <w:rsid w:val="00265594"/>
    <w:rsid w:val="00270F15"/>
    <w:rsid w:val="00280025"/>
    <w:rsid w:val="0028050C"/>
    <w:rsid w:val="002A03C3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728C"/>
    <w:rsid w:val="002F4620"/>
    <w:rsid w:val="00301358"/>
    <w:rsid w:val="003014C1"/>
    <w:rsid w:val="003032EC"/>
    <w:rsid w:val="00333A1D"/>
    <w:rsid w:val="00342EE3"/>
    <w:rsid w:val="00343B48"/>
    <w:rsid w:val="00344521"/>
    <w:rsid w:val="00346093"/>
    <w:rsid w:val="00346222"/>
    <w:rsid w:val="003545E2"/>
    <w:rsid w:val="00357815"/>
    <w:rsid w:val="0036003D"/>
    <w:rsid w:val="003631DD"/>
    <w:rsid w:val="00367BC3"/>
    <w:rsid w:val="003708AA"/>
    <w:rsid w:val="00370E91"/>
    <w:rsid w:val="003744B7"/>
    <w:rsid w:val="00377ACD"/>
    <w:rsid w:val="00386365"/>
    <w:rsid w:val="00393590"/>
    <w:rsid w:val="003A3F4B"/>
    <w:rsid w:val="003B25CD"/>
    <w:rsid w:val="003B3FD1"/>
    <w:rsid w:val="003C1EA5"/>
    <w:rsid w:val="003D4DFC"/>
    <w:rsid w:val="003D6F5B"/>
    <w:rsid w:val="003E35D1"/>
    <w:rsid w:val="003F33A6"/>
    <w:rsid w:val="00401626"/>
    <w:rsid w:val="00403019"/>
    <w:rsid w:val="00441A95"/>
    <w:rsid w:val="0044286C"/>
    <w:rsid w:val="00443F66"/>
    <w:rsid w:val="00445FEF"/>
    <w:rsid w:val="00450D00"/>
    <w:rsid w:val="00483BFB"/>
    <w:rsid w:val="004A2809"/>
    <w:rsid w:val="004A4DCE"/>
    <w:rsid w:val="004A5BF8"/>
    <w:rsid w:val="004A65AA"/>
    <w:rsid w:val="004A6F76"/>
    <w:rsid w:val="004B6822"/>
    <w:rsid w:val="004E5B0F"/>
    <w:rsid w:val="004F0161"/>
    <w:rsid w:val="004F1474"/>
    <w:rsid w:val="004F43AA"/>
    <w:rsid w:val="00524FE3"/>
    <w:rsid w:val="005267D7"/>
    <w:rsid w:val="005336A3"/>
    <w:rsid w:val="005374B5"/>
    <w:rsid w:val="00542604"/>
    <w:rsid w:val="005446CA"/>
    <w:rsid w:val="0054652E"/>
    <w:rsid w:val="00552AF6"/>
    <w:rsid w:val="00554B0D"/>
    <w:rsid w:val="00570BFD"/>
    <w:rsid w:val="00571EC9"/>
    <w:rsid w:val="00581056"/>
    <w:rsid w:val="00587BD7"/>
    <w:rsid w:val="00596F25"/>
    <w:rsid w:val="00597441"/>
    <w:rsid w:val="0059772D"/>
    <w:rsid w:val="005A52C4"/>
    <w:rsid w:val="005A742C"/>
    <w:rsid w:val="005B0C97"/>
    <w:rsid w:val="005B5502"/>
    <w:rsid w:val="005C42E7"/>
    <w:rsid w:val="005D74A7"/>
    <w:rsid w:val="005F17F7"/>
    <w:rsid w:val="005F1893"/>
    <w:rsid w:val="006131C9"/>
    <w:rsid w:val="00613E54"/>
    <w:rsid w:val="006202D8"/>
    <w:rsid w:val="00626FD1"/>
    <w:rsid w:val="0062716D"/>
    <w:rsid w:val="00636483"/>
    <w:rsid w:val="006469D2"/>
    <w:rsid w:val="0065244E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0AED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16ADC"/>
    <w:rsid w:val="00722D0C"/>
    <w:rsid w:val="007245E4"/>
    <w:rsid w:val="00727FB7"/>
    <w:rsid w:val="00732865"/>
    <w:rsid w:val="007423CD"/>
    <w:rsid w:val="0074442E"/>
    <w:rsid w:val="00751CE7"/>
    <w:rsid w:val="00754699"/>
    <w:rsid w:val="00756892"/>
    <w:rsid w:val="00774097"/>
    <w:rsid w:val="007778D5"/>
    <w:rsid w:val="00790A08"/>
    <w:rsid w:val="0079440A"/>
    <w:rsid w:val="00796AA8"/>
    <w:rsid w:val="0079798B"/>
    <w:rsid w:val="007A4170"/>
    <w:rsid w:val="007A4D09"/>
    <w:rsid w:val="007D70F8"/>
    <w:rsid w:val="007E23EB"/>
    <w:rsid w:val="007E4B01"/>
    <w:rsid w:val="007F19CA"/>
    <w:rsid w:val="007F23F3"/>
    <w:rsid w:val="007F5918"/>
    <w:rsid w:val="007F64E3"/>
    <w:rsid w:val="007F7272"/>
    <w:rsid w:val="008202C2"/>
    <w:rsid w:val="008212A9"/>
    <w:rsid w:val="00834645"/>
    <w:rsid w:val="008432F9"/>
    <w:rsid w:val="00844F35"/>
    <w:rsid w:val="00853B74"/>
    <w:rsid w:val="00857297"/>
    <w:rsid w:val="00863CDC"/>
    <w:rsid w:val="00870EF9"/>
    <w:rsid w:val="00877872"/>
    <w:rsid w:val="00881172"/>
    <w:rsid w:val="008852CE"/>
    <w:rsid w:val="00885DBA"/>
    <w:rsid w:val="0089718F"/>
    <w:rsid w:val="008A1104"/>
    <w:rsid w:val="008A3F36"/>
    <w:rsid w:val="008A42C2"/>
    <w:rsid w:val="008B5492"/>
    <w:rsid w:val="008C29E3"/>
    <w:rsid w:val="008C3BD8"/>
    <w:rsid w:val="008C4970"/>
    <w:rsid w:val="008C4FF8"/>
    <w:rsid w:val="008D422E"/>
    <w:rsid w:val="008D7AFA"/>
    <w:rsid w:val="008E415C"/>
    <w:rsid w:val="008E7FF4"/>
    <w:rsid w:val="009009AD"/>
    <w:rsid w:val="0090208D"/>
    <w:rsid w:val="009049EC"/>
    <w:rsid w:val="00911D91"/>
    <w:rsid w:val="009252D3"/>
    <w:rsid w:val="009270CC"/>
    <w:rsid w:val="00941051"/>
    <w:rsid w:val="00943F01"/>
    <w:rsid w:val="00951F1B"/>
    <w:rsid w:val="00973610"/>
    <w:rsid w:val="00974990"/>
    <w:rsid w:val="00985E23"/>
    <w:rsid w:val="00986A24"/>
    <w:rsid w:val="00987D22"/>
    <w:rsid w:val="00990353"/>
    <w:rsid w:val="009957E1"/>
    <w:rsid w:val="009B1FF1"/>
    <w:rsid w:val="009C5AF5"/>
    <w:rsid w:val="009C5CAF"/>
    <w:rsid w:val="009C7ED8"/>
    <w:rsid w:val="009D0F28"/>
    <w:rsid w:val="009D12A7"/>
    <w:rsid w:val="009D1EDF"/>
    <w:rsid w:val="009D44A4"/>
    <w:rsid w:val="009D6E32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07826"/>
    <w:rsid w:val="00A218B6"/>
    <w:rsid w:val="00A272D4"/>
    <w:rsid w:val="00A31E6B"/>
    <w:rsid w:val="00A34FE6"/>
    <w:rsid w:val="00A42E33"/>
    <w:rsid w:val="00A47414"/>
    <w:rsid w:val="00A51C94"/>
    <w:rsid w:val="00A567D8"/>
    <w:rsid w:val="00A70DDC"/>
    <w:rsid w:val="00A73490"/>
    <w:rsid w:val="00A738D2"/>
    <w:rsid w:val="00A8178F"/>
    <w:rsid w:val="00A8407A"/>
    <w:rsid w:val="00A86ADC"/>
    <w:rsid w:val="00A92A86"/>
    <w:rsid w:val="00A939F8"/>
    <w:rsid w:val="00A93FB2"/>
    <w:rsid w:val="00AB482F"/>
    <w:rsid w:val="00AB48F1"/>
    <w:rsid w:val="00AC77B2"/>
    <w:rsid w:val="00AD4001"/>
    <w:rsid w:val="00AD5F9B"/>
    <w:rsid w:val="00AD6321"/>
    <w:rsid w:val="00AE4992"/>
    <w:rsid w:val="00AE5D01"/>
    <w:rsid w:val="00AF374C"/>
    <w:rsid w:val="00AF5535"/>
    <w:rsid w:val="00B046B3"/>
    <w:rsid w:val="00B06CF0"/>
    <w:rsid w:val="00B07051"/>
    <w:rsid w:val="00B101A7"/>
    <w:rsid w:val="00B1098F"/>
    <w:rsid w:val="00B13B5F"/>
    <w:rsid w:val="00B25DE8"/>
    <w:rsid w:val="00B330B0"/>
    <w:rsid w:val="00B5393D"/>
    <w:rsid w:val="00B67556"/>
    <w:rsid w:val="00B7122C"/>
    <w:rsid w:val="00B72143"/>
    <w:rsid w:val="00B744FA"/>
    <w:rsid w:val="00B81F9F"/>
    <w:rsid w:val="00B844DD"/>
    <w:rsid w:val="00B845C5"/>
    <w:rsid w:val="00B87277"/>
    <w:rsid w:val="00B9595B"/>
    <w:rsid w:val="00BA15C2"/>
    <w:rsid w:val="00BA4CE1"/>
    <w:rsid w:val="00BB15E1"/>
    <w:rsid w:val="00BB74D9"/>
    <w:rsid w:val="00BC1956"/>
    <w:rsid w:val="00BD272E"/>
    <w:rsid w:val="00BD42C3"/>
    <w:rsid w:val="00BD569A"/>
    <w:rsid w:val="00BE059E"/>
    <w:rsid w:val="00BE1D03"/>
    <w:rsid w:val="00BE5732"/>
    <w:rsid w:val="00BF0DA0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4FCD"/>
    <w:rsid w:val="00C37719"/>
    <w:rsid w:val="00C4670C"/>
    <w:rsid w:val="00C5309C"/>
    <w:rsid w:val="00C912EA"/>
    <w:rsid w:val="00C914EC"/>
    <w:rsid w:val="00C95222"/>
    <w:rsid w:val="00C952F5"/>
    <w:rsid w:val="00CB0461"/>
    <w:rsid w:val="00CE4E3E"/>
    <w:rsid w:val="00CE5D4E"/>
    <w:rsid w:val="00CE6ECC"/>
    <w:rsid w:val="00CF7B26"/>
    <w:rsid w:val="00D00701"/>
    <w:rsid w:val="00D059B3"/>
    <w:rsid w:val="00D13330"/>
    <w:rsid w:val="00D13780"/>
    <w:rsid w:val="00D13C5F"/>
    <w:rsid w:val="00D13D0C"/>
    <w:rsid w:val="00D2072C"/>
    <w:rsid w:val="00D2224C"/>
    <w:rsid w:val="00D27CD5"/>
    <w:rsid w:val="00D31427"/>
    <w:rsid w:val="00D341D2"/>
    <w:rsid w:val="00D34C48"/>
    <w:rsid w:val="00D45749"/>
    <w:rsid w:val="00D64525"/>
    <w:rsid w:val="00D75D91"/>
    <w:rsid w:val="00D87F61"/>
    <w:rsid w:val="00D95D55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62BD"/>
    <w:rsid w:val="00E37D64"/>
    <w:rsid w:val="00E464CE"/>
    <w:rsid w:val="00E469FC"/>
    <w:rsid w:val="00E54D7C"/>
    <w:rsid w:val="00E561D2"/>
    <w:rsid w:val="00E623B6"/>
    <w:rsid w:val="00E63F37"/>
    <w:rsid w:val="00E6659E"/>
    <w:rsid w:val="00E85E89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0A85"/>
    <w:rsid w:val="00EC1E81"/>
    <w:rsid w:val="00EC434C"/>
    <w:rsid w:val="00EC7F14"/>
    <w:rsid w:val="00ED4143"/>
    <w:rsid w:val="00EE4A60"/>
    <w:rsid w:val="00EE4C62"/>
    <w:rsid w:val="00EE4E94"/>
    <w:rsid w:val="00EF1AB9"/>
    <w:rsid w:val="00F04BE7"/>
    <w:rsid w:val="00F050C3"/>
    <w:rsid w:val="00F13E1B"/>
    <w:rsid w:val="00F14DBA"/>
    <w:rsid w:val="00F17932"/>
    <w:rsid w:val="00F227BD"/>
    <w:rsid w:val="00F22B9D"/>
    <w:rsid w:val="00F36AC6"/>
    <w:rsid w:val="00F43C04"/>
    <w:rsid w:val="00F43E06"/>
    <w:rsid w:val="00F44086"/>
    <w:rsid w:val="00F47A1B"/>
    <w:rsid w:val="00F528F6"/>
    <w:rsid w:val="00F52C92"/>
    <w:rsid w:val="00F54416"/>
    <w:rsid w:val="00F63D0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D05DE"/>
    <w:rsid w:val="00FF2996"/>
    <w:rsid w:val="00FF459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27C2F7B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C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CD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1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sh-cces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462A-A278-4ED0-8366-9EE50E65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3</cp:revision>
  <cp:lastPrinted>2021-02-09T17:13:00Z</cp:lastPrinted>
  <dcterms:created xsi:type="dcterms:W3CDTF">2023-11-14T13:07:00Z</dcterms:created>
  <dcterms:modified xsi:type="dcterms:W3CDTF">2023-11-14T13:10:00Z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